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jahu52pk4bxk" w:id="0"/>
      <w:bookmarkEnd w:id="0"/>
      <w:r w:rsidDel="00000000" w:rsidR="00000000" w:rsidRPr="00000000">
        <w:rPr>
          <w:rtl w:val="0"/>
        </w:rPr>
        <w:t xml:space="preserve">Rutin för avstängning av elev i gymnasieskolan eller gymnasiesärskolan</w:t>
      </w:r>
    </w:p>
    <w:p w:rsidR="00000000" w:rsidDel="00000000" w:rsidP="00000000" w:rsidRDefault="00000000" w:rsidRPr="00000000" w14:paraId="00000002">
      <w:pPr>
        <w:rPr>
          <w:b w:val="1"/>
        </w:rPr>
      </w:pPr>
      <w:r w:rsidDel="00000000" w:rsidR="00000000" w:rsidRPr="00000000">
        <w:rPr>
          <w:b w:val="1"/>
          <w:rtl w:val="0"/>
        </w:rPr>
        <w:t xml:space="preserve">Inledning </w:t>
      </w:r>
    </w:p>
    <w:p w:rsidR="00000000" w:rsidDel="00000000" w:rsidP="00000000" w:rsidRDefault="00000000" w:rsidRPr="00000000" w14:paraId="00000003">
      <w:pPr>
        <w:rPr/>
      </w:pPr>
      <w:r w:rsidDel="00000000" w:rsidR="00000000" w:rsidRPr="00000000">
        <w:rPr>
          <w:rtl w:val="0"/>
        </w:rPr>
        <w:t xml:space="preserve">Denna rutin syftar till att klargöra vad som reglerar avstängning av en elev i gymnasieskolan och gymnasiesärskolan. Den syftar även till att klargöra vad rektorns och huvudmannens ansvar är i dessa fall och hur beslut om en avstängning ska hanteras.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Avstängning av elev i de frivilliga skolformerna </w:t>
      </w:r>
    </w:p>
    <w:p w:rsidR="00000000" w:rsidDel="00000000" w:rsidP="00000000" w:rsidRDefault="00000000" w:rsidRPr="00000000" w14:paraId="00000006">
      <w:pPr>
        <w:rPr/>
      </w:pPr>
      <w:r w:rsidDel="00000000" w:rsidR="00000000" w:rsidRPr="00000000">
        <w:rPr>
          <w:rtl w:val="0"/>
        </w:rPr>
        <w:t xml:space="preserve">Avstängning av elev i de frivilliga skolformerna regleras i 5 kap. 17-21 §§ och 24 § skollagen. Här redogörs endast för de fall eleven behöver stängas av från hela utbildningen.</w:t>
      </w:r>
    </w:p>
    <w:p w:rsidR="00000000" w:rsidDel="00000000" w:rsidP="00000000" w:rsidRDefault="00000000" w:rsidRPr="00000000" w14:paraId="00000007">
      <w:pPr>
        <w:rPr/>
      </w:pPr>
      <w:r w:rsidDel="00000000" w:rsidR="00000000" w:rsidRPr="00000000">
        <w:rPr>
          <w:rtl w:val="0"/>
        </w:rPr>
        <w:t xml:space="preserve">I de frivilliga skolformerna kan man stänga av elever under andra förutsättningar och under längre tid än i de obligatoriska skolformerna. I 5 kap. 17 § skollagen finns stöd för att stänga av elev om följande inträffar: </w:t>
      </w:r>
    </w:p>
    <w:p w:rsidR="00000000" w:rsidDel="00000000" w:rsidP="00000000" w:rsidRDefault="00000000" w:rsidRPr="00000000" w14:paraId="00000008">
      <w:pPr>
        <w:rPr>
          <w:i w:val="1"/>
        </w:rPr>
      </w:pPr>
      <w:r w:rsidDel="00000000" w:rsidR="00000000" w:rsidRPr="00000000">
        <w:rPr>
          <w:rtl w:val="0"/>
        </w:rPr>
      </w:r>
    </w:p>
    <w:p w:rsidR="00000000" w:rsidDel="00000000" w:rsidP="00000000" w:rsidRDefault="00000000" w:rsidRPr="00000000" w14:paraId="00000009">
      <w:pPr>
        <w:numPr>
          <w:ilvl w:val="0"/>
          <w:numId w:val="2"/>
        </w:numPr>
        <w:ind w:left="720" w:hanging="360"/>
        <w:rPr>
          <w:i w:val="1"/>
          <w:u w:val="none"/>
        </w:rPr>
      </w:pPr>
      <w:r w:rsidDel="00000000" w:rsidR="00000000" w:rsidRPr="00000000">
        <w:rPr>
          <w:i w:val="1"/>
          <w:rtl w:val="0"/>
        </w:rPr>
        <w:t xml:space="preserve">Om eleven fuskat </w:t>
      </w:r>
    </w:p>
    <w:p w:rsidR="00000000" w:rsidDel="00000000" w:rsidP="00000000" w:rsidRDefault="00000000" w:rsidRPr="00000000" w14:paraId="0000000A">
      <w:pPr>
        <w:ind w:left="720" w:firstLine="0"/>
        <w:rPr/>
      </w:pPr>
      <w:r w:rsidDel="00000000" w:rsidR="00000000" w:rsidRPr="00000000">
        <w:rPr>
          <w:rtl w:val="0"/>
        </w:rPr>
        <w:t xml:space="preserve">Det kan vara att eleven har en mobil uppkoppling mot internet under ett prov, använder en miniräknare när det inte är tillåtet, eller på något annat sätt försöker vilseleda bedömningar av kunskaper och måluppfyllelse. </w:t>
      </w:r>
    </w:p>
    <w:p w:rsidR="00000000" w:rsidDel="00000000" w:rsidP="00000000" w:rsidRDefault="00000000" w:rsidRPr="00000000" w14:paraId="0000000B">
      <w:pPr>
        <w:ind w:left="720" w:firstLine="0"/>
        <w:rPr/>
      </w:pPr>
      <w:r w:rsidDel="00000000" w:rsidR="00000000" w:rsidRPr="00000000">
        <w:rPr>
          <w:rtl w:val="0"/>
        </w:rPr>
      </w:r>
    </w:p>
    <w:p w:rsidR="00000000" w:rsidDel="00000000" w:rsidP="00000000" w:rsidRDefault="00000000" w:rsidRPr="00000000" w14:paraId="0000000C">
      <w:pPr>
        <w:numPr>
          <w:ilvl w:val="0"/>
          <w:numId w:val="2"/>
        </w:numPr>
        <w:ind w:left="720" w:hanging="360"/>
        <w:rPr>
          <w:i w:val="1"/>
          <w:u w:val="none"/>
        </w:rPr>
      </w:pPr>
      <w:r w:rsidDel="00000000" w:rsidR="00000000" w:rsidRPr="00000000">
        <w:rPr>
          <w:i w:val="1"/>
          <w:rtl w:val="0"/>
        </w:rPr>
        <w:t xml:space="preserve">Om eleven stör eller hindrar utbildningen </w:t>
      </w:r>
    </w:p>
    <w:p w:rsidR="00000000" w:rsidDel="00000000" w:rsidP="00000000" w:rsidRDefault="00000000" w:rsidRPr="00000000" w14:paraId="0000000D">
      <w:pPr>
        <w:ind w:left="720" w:firstLine="0"/>
        <w:rPr/>
      </w:pPr>
      <w:r w:rsidDel="00000000" w:rsidR="00000000" w:rsidRPr="00000000">
        <w:rPr>
          <w:rtl w:val="0"/>
        </w:rPr>
        <w:t xml:space="preserve">Störningen ska vara allvarlig och inte gå att stoppa på något annat sätt än med en avstängning. </w:t>
      </w:r>
    </w:p>
    <w:p w:rsidR="00000000" w:rsidDel="00000000" w:rsidP="00000000" w:rsidRDefault="00000000" w:rsidRPr="00000000" w14:paraId="0000000E">
      <w:pPr>
        <w:ind w:left="720" w:firstLine="0"/>
        <w:rPr>
          <w:i w:val="1"/>
        </w:rPr>
      </w:pPr>
      <w:r w:rsidDel="00000000" w:rsidR="00000000" w:rsidRPr="00000000">
        <w:rPr>
          <w:rtl w:val="0"/>
        </w:rPr>
      </w:r>
    </w:p>
    <w:p w:rsidR="00000000" w:rsidDel="00000000" w:rsidP="00000000" w:rsidRDefault="00000000" w:rsidRPr="00000000" w14:paraId="0000000F">
      <w:pPr>
        <w:numPr>
          <w:ilvl w:val="0"/>
          <w:numId w:val="2"/>
        </w:numPr>
        <w:ind w:left="720" w:hanging="360"/>
        <w:rPr>
          <w:u w:val="none"/>
        </w:rPr>
      </w:pPr>
      <w:r w:rsidDel="00000000" w:rsidR="00000000" w:rsidRPr="00000000">
        <w:rPr>
          <w:i w:val="1"/>
          <w:rtl w:val="0"/>
        </w:rPr>
        <w:t xml:space="preserve">Om eleven utsätter någon för kränkande behandling</w:t>
      </w:r>
      <w:r w:rsidDel="00000000" w:rsidR="00000000" w:rsidRPr="00000000">
        <w:rPr>
          <w:rtl w:val="0"/>
        </w:rPr>
        <w:t xml:space="preserve"> </w:t>
      </w:r>
    </w:p>
    <w:p w:rsidR="00000000" w:rsidDel="00000000" w:rsidP="00000000" w:rsidRDefault="00000000" w:rsidRPr="00000000" w14:paraId="00000010">
      <w:pPr>
        <w:ind w:left="720" w:firstLine="0"/>
        <w:rPr/>
      </w:pPr>
      <w:r w:rsidDel="00000000" w:rsidR="00000000" w:rsidRPr="00000000">
        <w:rPr>
          <w:rtl w:val="0"/>
        </w:rPr>
        <w:t xml:space="preserve">Detta gäller oavsett om kränkningarna riktas mot elever eller någon ur skolpersonalen. </w:t>
      </w:r>
    </w:p>
    <w:p w:rsidR="00000000" w:rsidDel="00000000" w:rsidP="00000000" w:rsidRDefault="00000000" w:rsidRPr="00000000" w14:paraId="00000011">
      <w:pPr>
        <w:ind w:left="720" w:firstLine="0"/>
        <w:rPr>
          <w:i w:val="1"/>
        </w:rPr>
      </w:pPr>
      <w:r w:rsidDel="00000000" w:rsidR="00000000" w:rsidRPr="00000000">
        <w:rPr>
          <w:rtl w:val="0"/>
        </w:rPr>
      </w:r>
    </w:p>
    <w:p w:rsidR="00000000" w:rsidDel="00000000" w:rsidP="00000000" w:rsidRDefault="00000000" w:rsidRPr="00000000" w14:paraId="00000012">
      <w:pPr>
        <w:numPr>
          <w:ilvl w:val="0"/>
          <w:numId w:val="2"/>
        </w:numPr>
        <w:ind w:left="720" w:hanging="360"/>
        <w:rPr>
          <w:i w:val="1"/>
          <w:u w:val="none"/>
        </w:rPr>
      </w:pPr>
      <w:r w:rsidDel="00000000" w:rsidR="00000000" w:rsidRPr="00000000">
        <w:rPr>
          <w:i w:val="1"/>
          <w:rtl w:val="0"/>
        </w:rPr>
        <w:t xml:space="preserve">Om eleven påverkar de andra elevernas trygghet och studiero på något annat sätt än punkt två och tre </w:t>
      </w:r>
    </w:p>
    <w:p w:rsidR="00000000" w:rsidDel="00000000" w:rsidP="00000000" w:rsidRDefault="00000000" w:rsidRPr="00000000" w14:paraId="00000013">
      <w:pPr>
        <w:ind w:left="720" w:firstLine="0"/>
        <w:rPr/>
      </w:pPr>
      <w:r w:rsidDel="00000000" w:rsidR="00000000" w:rsidRPr="00000000">
        <w:rPr>
          <w:rtl w:val="0"/>
        </w:rPr>
        <w:t xml:space="preserve">För att man ska kunna stänga av en elev måste hon eller han ha stört de andra eleverna mycket. Skolan ska också ha prövat alla andra möjligheter, som tillsägelser och varningar, utan att det har gett ett förbättrat beteende.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Beslut om avstängning och tidsomfattning</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Det är huvudmannen som beslutar om avstängning. Huvudmannen är kommunen om det är en kommunal skola och skolans styrelse om det är en fristående skola. </w:t>
      </w:r>
    </w:p>
    <w:p w:rsidR="00000000" w:rsidDel="00000000" w:rsidP="00000000" w:rsidRDefault="00000000" w:rsidRPr="00000000" w14:paraId="00000017">
      <w:pPr>
        <w:rPr/>
      </w:pPr>
      <w:r w:rsidDel="00000000" w:rsidR="00000000" w:rsidRPr="00000000">
        <w:rPr>
          <w:rtl w:val="0"/>
        </w:rPr>
        <w:t xml:space="preserve">Huvudregeln är att man inte får stänga av en elev längre tid än två veckor under ett kalenderhalvår. Man får dock förlänga avstängningen om en kortare avstängning inte är tillräcklig eller om det är nödvändigt med hänsyn till elevens uppträdande. Som mest får avstängningen vara resten av kalenderhalvåret och tre ytterligare kalenderhalvår.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Rektorn får besluta om omedelbar avstängning om det är nödvändigt med hänsyn till elevernas trygghet och studiero. Om rektor fattar beslut om omedelbar avstängning ska huvudmannen fatta beslut i frågan inom en vecka. Om man inte kan vänta in huvudmannens beslut med hänsyn till andra personers säkerhet får rektor förlänga avstängningen ytterligare en vecka. Rektorn kan inte delegera beslutet om avstängning till någon annan.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Avstängning från utbildning med praktiska inslag</w:t>
      </w: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t xml:space="preserve">I 5 kap. 19-20 §§ skollagen regleras under vilka förutsättningar en elev helt eller delvis kan stängas av från viss utbildning med praktiska inslag. Detta gäller om: </w:t>
      </w:r>
    </w:p>
    <w:p w:rsidR="00000000" w:rsidDel="00000000" w:rsidP="00000000" w:rsidRDefault="00000000" w:rsidRPr="00000000" w14:paraId="0000001D">
      <w:pPr>
        <w:ind w:firstLine="720"/>
        <w:rPr/>
      </w:pPr>
      <w:r w:rsidDel="00000000" w:rsidR="00000000" w:rsidRPr="00000000">
        <w:rPr>
          <w:rtl w:val="0"/>
        </w:rPr>
        <w:t xml:space="preserve">1. Det i utbildningen ingår praktik eller delar av utbildningen är arbetsförlagd, och </w:t>
      </w:r>
    </w:p>
    <w:p w:rsidR="00000000" w:rsidDel="00000000" w:rsidP="00000000" w:rsidRDefault="00000000" w:rsidRPr="00000000" w14:paraId="0000001E">
      <w:pPr>
        <w:ind w:left="720" w:firstLine="0"/>
        <w:rPr/>
      </w:pPr>
      <w:r w:rsidDel="00000000" w:rsidR="00000000" w:rsidRPr="00000000">
        <w:rPr>
          <w:rtl w:val="0"/>
        </w:rPr>
        <w:t xml:space="preserve">2. Det är uppenbart olämpligt att eleven deltar i den praktiska tjänstgöringen. Det kan exempelvis handla om att det kan vara olämpligt att en elev med missbruksproblem får göra praktik på ett sjukhus. </w:t>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t xml:space="preserve">Huvudmannen får besluta att ett beslut om avstämning ska gälla omedelbart. Till skillnad från avsnittet ovan om avstängning av elev från hela utbildningen, kan ett beslut om avstängning från de praktiska inslagen i en utbildning gälla en viss tid eller utan någon tidsbegränsning. Avstängningstiden kan ändras och avstängningen kan upphävas om till exempel elevens livssituation ändras och skälet för avstängningen därför inte längre är relevant. Huvudregeln är att det är huvudmannen som beslutar om avstängning även i dessa fall. Rektorn har också möjlighet att stänga av en elev omedelbart om det är nödvändigt för att fatta ett snabbt beslut. Beslutet som rektorn fattar gäller bara tills huvudmannen har prövat saken och aldrig längre än två veckor. Om rektor fattar beslut om omedelbar avstängning ska huvudmannen fatta beslut i frågan inom en vecka. Rektorn kan inte delegera beslutet om avstängning till någon annan.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Innan och efter beslut </w:t>
      </w:r>
    </w:p>
    <w:p w:rsidR="00000000" w:rsidDel="00000000" w:rsidP="00000000" w:rsidRDefault="00000000" w:rsidRPr="00000000" w14:paraId="00000023">
      <w:pPr>
        <w:rPr/>
      </w:pPr>
      <w:r w:rsidDel="00000000" w:rsidR="00000000" w:rsidRPr="00000000">
        <w:rPr>
          <w:rtl w:val="0"/>
        </w:rPr>
        <w:t xml:space="preserve">Innan huvudmannen eller rektorn fattar beslut om avstängning från hela utbildningen ska eleven och elevens vårdnadshavare få tillfälle att yttra sig i ärendet. Det ska vara tydligt för den som berörs av beslutet att det går att överklaga hos allmän förvaltningsdomstol. Om det är huvudmannen som fattar beslut om avstängning ska huvudmannen samråda med socialnämnden om eleven är under 18 år. Om rektorn fattar beslut om omedelbar avstängning ska hon eller han informera huvudmannen. Rektorn ska även informera socialnämnden om eleven är under 18 år.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Rutiner kring avstängning i Danderyd</w:t>
      </w:r>
    </w:p>
    <w:p w:rsidR="00000000" w:rsidDel="00000000" w:rsidP="00000000" w:rsidRDefault="00000000" w:rsidRPr="00000000" w14:paraId="00000026">
      <w:pPr>
        <w:rPr/>
      </w:pPr>
      <w:r w:rsidDel="00000000" w:rsidR="00000000" w:rsidRPr="00000000">
        <w:rPr>
          <w:rtl w:val="0"/>
        </w:rPr>
        <w:t xml:space="preserve">En elev kan enligt vad som redogörs för ovan stängas av efter beslut av huvudmannen. Rektorn kan också om det bedöms nödvändigt i situationen först fatta ett beslut om omedelbar avstängning som sedan ska formellt bedömas och beslutas av huvudmannen. Innan ett beslut om avstängning ska skolan också ha prövat alla andra möjligheter, som tillsägelser och varningar, utan att det har gett ett förbättrat beteende.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Här anges vilka rutiner som ska följas. </w:t>
      </w:r>
    </w:p>
    <w:p w:rsidR="00000000" w:rsidDel="00000000" w:rsidP="00000000" w:rsidRDefault="00000000" w:rsidRPr="00000000" w14:paraId="00000029">
      <w:pPr>
        <w:rPr/>
      </w:pPr>
      <w:r w:rsidDel="00000000" w:rsidR="00000000" w:rsidRPr="00000000">
        <w:rPr>
          <w:b w:val="1"/>
          <w:rtl w:val="0"/>
        </w:rPr>
        <w:t xml:space="preserve">Rektor tar beslut om omedelbar avstängning är nödvändigt eller inte.</w:t>
      </w:r>
      <w:r w:rsidDel="00000000" w:rsidR="00000000" w:rsidRPr="00000000">
        <w:rPr>
          <w:rtl w:val="0"/>
        </w:rPr>
        <w:t xml:space="preserve"> </w:t>
      </w:r>
    </w:p>
    <w:p w:rsidR="00000000" w:rsidDel="00000000" w:rsidP="00000000" w:rsidRDefault="00000000" w:rsidRPr="00000000" w14:paraId="0000002A">
      <w:pPr>
        <w:numPr>
          <w:ilvl w:val="0"/>
          <w:numId w:val="1"/>
        </w:numPr>
        <w:ind w:left="720" w:hanging="360"/>
        <w:rPr>
          <w:i w:val="1"/>
        </w:rPr>
      </w:pPr>
      <w:r w:rsidDel="00000000" w:rsidR="00000000" w:rsidRPr="00000000">
        <w:rPr>
          <w:i w:val="1"/>
          <w:rtl w:val="0"/>
        </w:rPr>
        <w:t xml:space="preserve">Om omedelbar avstängning inte är nödvändig </w:t>
      </w:r>
    </w:p>
    <w:p w:rsidR="00000000" w:rsidDel="00000000" w:rsidP="00000000" w:rsidRDefault="00000000" w:rsidRPr="00000000" w14:paraId="0000002B">
      <w:pPr>
        <w:numPr>
          <w:ilvl w:val="1"/>
          <w:numId w:val="1"/>
        </w:numPr>
        <w:ind w:left="1440" w:hanging="360"/>
        <w:rPr>
          <w:u w:val="none"/>
        </w:rPr>
      </w:pPr>
      <w:r w:rsidDel="00000000" w:rsidR="00000000" w:rsidRPr="00000000">
        <w:rPr>
          <w:rtl w:val="0"/>
        </w:rPr>
        <w:t xml:space="preserve">Rektorn lämnar utredningen med förslag till beslut till ordföranden för utbildningsnämnden med kopia till verksamhetschefen för grund- och gymnasieskola. Elevens och i förekommande fall vårdnadshavares yttrande ska inkluderas. </w:t>
      </w:r>
    </w:p>
    <w:p w:rsidR="00000000" w:rsidDel="00000000" w:rsidP="00000000" w:rsidRDefault="00000000" w:rsidRPr="00000000" w14:paraId="0000002C">
      <w:pPr>
        <w:numPr>
          <w:ilvl w:val="1"/>
          <w:numId w:val="1"/>
        </w:numPr>
        <w:ind w:left="1440" w:hanging="360"/>
        <w:rPr>
          <w:u w:val="none"/>
        </w:rPr>
      </w:pPr>
      <w:r w:rsidDel="00000000" w:rsidR="00000000" w:rsidRPr="00000000">
        <w:rPr>
          <w:rtl w:val="0"/>
        </w:rPr>
        <w:t xml:space="preserve">Ordförande tar beslut enligt utbildningsnämndens delegationsordning p 1.1.1 </w:t>
      </w:r>
    </w:p>
    <w:p w:rsidR="00000000" w:rsidDel="00000000" w:rsidP="00000000" w:rsidRDefault="00000000" w:rsidRPr="00000000" w14:paraId="0000002D">
      <w:pPr>
        <w:numPr>
          <w:ilvl w:val="1"/>
          <w:numId w:val="1"/>
        </w:numPr>
        <w:ind w:left="1440" w:hanging="360"/>
        <w:rPr>
          <w:u w:val="none"/>
        </w:rPr>
      </w:pPr>
      <w:r w:rsidDel="00000000" w:rsidR="00000000" w:rsidRPr="00000000">
        <w:rPr>
          <w:rtl w:val="0"/>
        </w:rPr>
        <w:t xml:space="preserve">Ordföranden meddelar omedelbart rektorn beslutet med kopia till bildningsdirektören, verksamhetschefen för grund- och gymnasieskola och ansvarig registrator för bildningsförvaltningen. Ansvarig registrator för bildningsförvaltningen diarieför ärendet i utbildningsnämndens diarium och anmäler det till nämnd. </w:t>
      </w:r>
    </w:p>
    <w:p w:rsidR="00000000" w:rsidDel="00000000" w:rsidP="00000000" w:rsidRDefault="00000000" w:rsidRPr="00000000" w14:paraId="0000002E">
      <w:pPr>
        <w:numPr>
          <w:ilvl w:val="1"/>
          <w:numId w:val="1"/>
        </w:numPr>
        <w:ind w:left="1440" w:hanging="360"/>
        <w:rPr>
          <w:u w:val="none"/>
        </w:rPr>
      </w:pPr>
      <w:r w:rsidDel="00000000" w:rsidR="00000000" w:rsidRPr="00000000">
        <w:rPr>
          <w:rtl w:val="0"/>
        </w:rPr>
        <w:t xml:space="preserve">Rektorn meddelar beslutet till elev och i förekommande fall vårdnadshavare. </w:t>
      </w:r>
    </w:p>
    <w:p w:rsidR="00000000" w:rsidDel="00000000" w:rsidP="00000000" w:rsidRDefault="00000000" w:rsidRPr="00000000" w14:paraId="0000002F">
      <w:pPr>
        <w:numPr>
          <w:ilvl w:val="1"/>
          <w:numId w:val="1"/>
        </w:numPr>
        <w:ind w:left="1440" w:hanging="360"/>
        <w:rPr>
          <w:u w:val="none"/>
        </w:rPr>
      </w:pPr>
      <w:r w:rsidDel="00000000" w:rsidR="00000000" w:rsidRPr="00000000">
        <w:rPr>
          <w:rtl w:val="0"/>
        </w:rPr>
        <w:t xml:space="preserve">Verksamhetschefen för grund- och gymnasieskolan informerar socialnämnden om beslutet ifall eleven är under 18 år. </w:t>
      </w:r>
    </w:p>
    <w:p w:rsidR="00000000" w:rsidDel="00000000" w:rsidP="00000000" w:rsidRDefault="00000000" w:rsidRPr="00000000" w14:paraId="00000030">
      <w:pPr>
        <w:ind w:left="720" w:firstLine="0"/>
        <w:rPr/>
      </w:pPr>
      <w:r w:rsidDel="00000000" w:rsidR="00000000" w:rsidRPr="00000000">
        <w:rPr>
          <w:rtl w:val="0"/>
        </w:rPr>
      </w:r>
    </w:p>
    <w:p w:rsidR="00000000" w:rsidDel="00000000" w:rsidP="00000000" w:rsidRDefault="00000000" w:rsidRPr="00000000" w14:paraId="00000031">
      <w:pPr>
        <w:numPr>
          <w:ilvl w:val="0"/>
          <w:numId w:val="1"/>
        </w:numPr>
        <w:ind w:left="720" w:hanging="360"/>
        <w:rPr>
          <w:i w:val="1"/>
        </w:rPr>
      </w:pPr>
      <w:r w:rsidDel="00000000" w:rsidR="00000000" w:rsidRPr="00000000">
        <w:rPr>
          <w:i w:val="1"/>
          <w:rtl w:val="0"/>
        </w:rPr>
        <w:t xml:space="preserve">Om omedelbar avstängning är nödvändig med hänsyn till elevernas trygghet och studiero </w:t>
      </w:r>
    </w:p>
    <w:p w:rsidR="00000000" w:rsidDel="00000000" w:rsidP="00000000" w:rsidRDefault="00000000" w:rsidRPr="00000000" w14:paraId="00000032">
      <w:pPr>
        <w:numPr>
          <w:ilvl w:val="1"/>
          <w:numId w:val="1"/>
        </w:numPr>
        <w:ind w:left="1440" w:hanging="360"/>
        <w:rPr>
          <w:i w:val="1"/>
        </w:rPr>
      </w:pPr>
      <w:r w:rsidDel="00000000" w:rsidR="00000000" w:rsidRPr="00000000">
        <w:rPr>
          <w:rtl w:val="0"/>
        </w:rPr>
        <w:t xml:space="preserve">Rektorn får fatta beslut om omedelbar avstängning efter utredning i enlighet med skollag och delegationsordningen.  Beslutet ska innehålla motivation varför ett snabbt beslut är nödvändigt. Elevens och i förekommande fall vårdnadshavares yttrande ska inkluderas. </w:t>
      </w:r>
    </w:p>
    <w:p w:rsidR="00000000" w:rsidDel="00000000" w:rsidP="00000000" w:rsidRDefault="00000000" w:rsidRPr="00000000" w14:paraId="00000033">
      <w:pPr>
        <w:numPr>
          <w:ilvl w:val="1"/>
          <w:numId w:val="1"/>
        </w:numPr>
        <w:ind w:left="1440" w:hanging="360"/>
        <w:rPr>
          <w:i w:val="1"/>
        </w:rPr>
      </w:pPr>
      <w:r w:rsidDel="00000000" w:rsidR="00000000" w:rsidRPr="00000000">
        <w:rPr>
          <w:rtl w:val="0"/>
        </w:rPr>
        <w:t xml:space="preserve">Rektorn meddelar elev och i förekommande fall vårdnadshavare. </w:t>
      </w:r>
    </w:p>
    <w:p w:rsidR="00000000" w:rsidDel="00000000" w:rsidP="00000000" w:rsidRDefault="00000000" w:rsidRPr="00000000" w14:paraId="00000034">
      <w:pPr>
        <w:numPr>
          <w:ilvl w:val="1"/>
          <w:numId w:val="1"/>
        </w:numPr>
        <w:ind w:left="1440" w:hanging="360"/>
        <w:rPr>
          <w:i w:val="1"/>
        </w:rPr>
      </w:pPr>
      <w:r w:rsidDel="00000000" w:rsidR="00000000" w:rsidRPr="00000000">
        <w:rPr>
          <w:rtl w:val="0"/>
        </w:rPr>
        <w:t xml:space="preserve">Rektorn meddelar beslutet till verksamhetschefen för grund- och gymnasieskolan. </w:t>
      </w:r>
    </w:p>
    <w:p w:rsidR="00000000" w:rsidDel="00000000" w:rsidP="00000000" w:rsidRDefault="00000000" w:rsidRPr="00000000" w14:paraId="00000035">
      <w:pPr>
        <w:numPr>
          <w:ilvl w:val="1"/>
          <w:numId w:val="1"/>
        </w:numPr>
        <w:ind w:left="1440" w:hanging="360"/>
        <w:rPr>
          <w:i w:val="1"/>
        </w:rPr>
      </w:pPr>
      <w:r w:rsidDel="00000000" w:rsidR="00000000" w:rsidRPr="00000000">
        <w:rPr>
          <w:rtl w:val="0"/>
        </w:rPr>
        <w:t xml:space="preserve">Beslutet, dokumentationen och elevens och i förekommande fall vårdnadshavares yttrande lämnas av rektorn till ordföranden för utbildningsnämnden för prövning om beslutet är riktigt. Rektorn lämnar samtidigt samma underlag till ansvarig registrator för bildningsförvaltningen för diarieföring i utbildningsnämndens diarium. </w:t>
      </w:r>
    </w:p>
    <w:p w:rsidR="00000000" w:rsidDel="00000000" w:rsidP="00000000" w:rsidRDefault="00000000" w:rsidRPr="00000000" w14:paraId="00000036">
      <w:pPr>
        <w:numPr>
          <w:ilvl w:val="1"/>
          <w:numId w:val="1"/>
        </w:numPr>
        <w:ind w:left="1440" w:hanging="360"/>
        <w:rPr>
          <w:i w:val="1"/>
        </w:rPr>
      </w:pPr>
      <w:r w:rsidDel="00000000" w:rsidR="00000000" w:rsidRPr="00000000">
        <w:rPr>
          <w:rtl w:val="0"/>
        </w:rPr>
        <w:t xml:space="preserve">Rektorn meddelar beslutet till eleven och i förekommande fall vårdnadshavare.</w:t>
      </w:r>
    </w:p>
    <w:p w:rsidR="00000000" w:rsidDel="00000000" w:rsidP="00000000" w:rsidRDefault="00000000" w:rsidRPr="00000000" w14:paraId="00000037">
      <w:pPr>
        <w:numPr>
          <w:ilvl w:val="1"/>
          <w:numId w:val="1"/>
        </w:numPr>
        <w:ind w:left="1440" w:hanging="360"/>
        <w:rPr>
          <w:i w:val="1"/>
        </w:rPr>
      </w:pPr>
      <w:r w:rsidDel="00000000" w:rsidR="00000000" w:rsidRPr="00000000">
        <w:rPr>
          <w:rtl w:val="0"/>
        </w:rPr>
        <w:t xml:space="preserve">Ordförande fattar skriftligt beslut enligt utbildningsnämndens delegationsordning p.1.1.1. </w:t>
      </w:r>
    </w:p>
    <w:p w:rsidR="00000000" w:rsidDel="00000000" w:rsidP="00000000" w:rsidRDefault="00000000" w:rsidRPr="00000000" w14:paraId="00000038">
      <w:pPr>
        <w:numPr>
          <w:ilvl w:val="1"/>
          <w:numId w:val="1"/>
        </w:numPr>
        <w:ind w:left="1440" w:hanging="360"/>
        <w:rPr>
          <w:i w:val="1"/>
        </w:rPr>
      </w:pPr>
      <w:r w:rsidDel="00000000" w:rsidR="00000000" w:rsidRPr="00000000">
        <w:rPr>
          <w:rtl w:val="0"/>
        </w:rPr>
        <w:t xml:space="preserve">Ordförande meddelar rektorn beslutet med kopia till bildningsdirektören och ansvarig registrator för bildningsförvaltningen som diarieför ärendet i utbildningsnämndens diarium. </w:t>
      </w:r>
    </w:p>
    <w:p w:rsidR="00000000" w:rsidDel="00000000" w:rsidP="00000000" w:rsidRDefault="00000000" w:rsidRPr="00000000" w14:paraId="00000039">
      <w:pPr>
        <w:numPr>
          <w:ilvl w:val="1"/>
          <w:numId w:val="1"/>
        </w:numPr>
        <w:ind w:left="1440" w:hanging="360"/>
        <w:rPr>
          <w:i w:val="1"/>
        </w:rPr>
      </w:pPr>
      <w:r w:rsidDel="00000000" w:rsidR="00000000" w:rsidRPr="00000000">
        <w:rPr>
          <w:rtl w:val="0"/>
        </w:rPr>
        <w:t xml:space="preserve">Verksamhetschefen för grund- och gymnasieskolan informerar socialnämnden om beslutet ifall eleven är under 18 år. </w:t>
      </w:r>
    </w:p>
    <w:p w:rsidR="00000000" w:rsidDel="00000000" w:rsidP="00000000" w:rsidRDefault="00000000" w:rsidRPr="00000000" w14:paraId="0000003A">
      <w:pPr>
        <w:numPr>
          <w:ilvl w:val="1"/>
          <w:numId w:val="1"/>
        </w:numPr>
        <w:ind w:left="1440" w:hanging="360"/>
        <w:rPr>
          <w:i w:val="1"/>
        </w:rPr>
      </w:pPr>
      <w:r w:rsidDel="00000000" w:rsidR="00000000" w:rsidRPr="00000000">
        <w:rPr>
          <w:rtl w:val="0"/>
        </w:rPr>
        <w:t xml:space="preserve">Beslutet om omedelbar avstängning anmäls till utbildningsnämnden. Det är viktigt att rektorn omgående ser till att punkterna A-E uppfylls. Inom en vecka ska ordföranden ha fattat ett formellt beslut. Använd särskilt framtagen blankett för båda situationerna (1 eller 2) ovan.</w:t>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ind w:left="720" w:firstLine="0"/>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Överklagande</w:t>
      </w:r>
      <w:r w:rsidDel="00000000" w:rsidR="00000000" w:rsidRPr="00000000">
        <w:rPr>
          <w:rtl w:val="0"/>
        </w:rPr>
        <w:t xml:space="preserve"> </w:t>
      </w:r>
    </w:p>
    <w:p w:rsidR="00000000" w:rsidDel="00000000" w:rsidP="00000000" w:rsidRDefault="00000000" w:rsidRPr="00000000" w14:paraId="0000003E">
      <w:pPr>
        <w:rPr/>
      </w:pPr>
      <w:r w:rsidDel="00000000" w:rsidR="00000000" w:rsidRPr="00000000">
        <w:rPr>
          <w:rtl w:val="0"/>
        </w:rPr>
        <w:t xml:space="preserve">Ett beslut om avstängning enligt skollagen får överklagas hos allmän förvaltningsdomstol enligt 28 kap 5 § och 28 kap 9 § skollagen. Både rektors beslut och utbildningsnämndens beslut går att överklaga till allmän förvaltningsdomstol. Eleven eller i förekommande fall elevens vårdnadshavare har tre veckor på sig att överklaga från det de fått del av beslutet. En överklagandehänvisning ska alltid medfölja beslutet. </w:t>
      </w:r>
    </w:p>
    <w:p w:rsidR="00000000" w:rsidDel="00000000" w:rsidP="00000000" w:rsidRDefault="00000000" w:rsidRPr="00000000" w14:paraId="0000003F">
      <w:pPr>
        <w:ind w:left="720" w:firstLine="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